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9A" w:rsidRDefault="00654D9A" w:rsidP="00654D9A">
      <w:pPr>
        <w:pStyle w:val="1"/>
      </w:pPr>
      <w:r>
        <w:t>Μονάδα Ισότιμης Πρόσβασης ατόμων με</w:t>
      </w:r>
      <w:r w:rsidRPr="00654D9A">
        <w:t xml:space="preserve"> </w:t>
      </w:r>
      <w:r>
        <w:t>αναπηρία και ατόμων με ειδικές εκπαιδευτικές ανάγκες του Πανεπιστημίου Θεσσαλίας</w:t>
      </w:r>
    </w:p>
    <w:p w:rsidR="00E90CB8" w:rsidRDefault="00654D9A" w:rsidP="00654D9A">
      <w:pPr>
        <w:pStyle w:val="1"/>
      </w:pPr>
      <w:r w:rsidRPr="00654D9A">
        <w:t>Εναλλακτικοί Τρόποι Εξέτασης</w:t>
      </w:r>
      <w:r>
        <w:t xml:space="preserve"> </w:t>
      </w:r>
      <w:r w:rsidRPr="00654D9A">
        <w:t xml:space="preserve">των φοιτητών/τριών με αναπηρία και/ή ειδικές εκπαιδευτικές ανάγκες του </w:t>
      </w:r>
      <w:proofErr w:type="spellStart"/>
      <w:r w:rsidRPr="00654D9A">
        <w:t>Π.Θ</w:t>
      </w:r>
      <w:proofErr w:type="spellEnd"/>
      <w:r w:rsidRPr="00654D9A">
        <w:t>.</w:t>
      </w:r>
    </w:p>
    <w:p w:rsidR="00654D9A" w:rsidRDefault="00654D9A" w:rsidP="00654D9A">
      <w:pPr>
        <w:pStyle w:val="1"/>
        <w:rPr>
          <w:rStyle w:val="oypena"/>
          <w:b w:val="0"/>
          <w:bCs/>
          <w:color w:val="4B1A42"/>
        </w:rPr>
      </w:pPr>
      <w:r w:rsidRPr="00654D9A">
        <w:rPr>
          <w:rStyle w:val="oypena"/>
        </w:rPr>
        <w:t>Γραπτή</w:t>
      </w:r>
      <w:r>
        <w:rPr>
          <w:rStyle w:val="oypena"/>
          <w:b w:val="0"/>
          <w:bCs/>
          <w:color w:val="4B1A42"/>
        </w:rPr>
        <w:t xml:space="preserve"> </w:t>
      </w:r>
      <w:r w:rsidRPr="00654D9A">
        <w:rPr>
          <w:rStyle w:val="oypena"/>
        </w:rPr>
        <w:t>Εξέταση</w:t>
      </w:r>
    </w:p>
    <w:p w:rsidR="00654D9A" w:rsidRDefault="00654D9A" w:rsidP="00654D9A">
      <w:pPr>
        <w:pStyle w:val="a3"/>
        <w:numPr>
          <w:ilvl w:val="0"/>
          <w:numId w:val="1"/>
        </w:numPr>
      </w:pPr>
      <w:r>
        <w:t>Απαντάω στα θέματα των εξετάσεων μόνο γραπτά.</w:t>
      </w:r>
    </w:p>
    <w:p w:rsidR="00654D9A" w:rsidRDefault="00654D9A" w:rsidP="00654D9A">
      <w:pPr>
        <w:pStyle w:val="a3"/>
        <w:numPr>
          <w:ilvl w:val="0"/>
          <w:numId w:val="1"/>
        </w:numPr>
      </w:pPr>
      <w:r>
        <w:t>Εξετάζομαι στον ίδιο χώρο με τους υπόλοιπους/</w:t>
      </w:r>
      <w:proofErr w:type="spellStart"/>
      <w:r>
        <w:t>ες</w:t>
      </w:r>
      <w:proofErr w:type="spellEnd"/>
      <w:r>
        <w:t xml:space="preserve"> φοιτητές/</w:t>
      </w:r>
      <w:proofErr w:type="spellStart"/>
      <w:r>
        <w:t>τριες</w:t>
      </w:r>
      <w:proofErr w:type="spellEnd"/>
      <w:r>
        <w:t xml:space="preserve"> εκτός και αν προβλέπεται διαφορετικός χώρος από το Εξατομικευμένο Πλάνο Αναγκών και Υποστήριξης.</w:t>
      </w:r>
    </w:p>
    <w:p w:rsidR="00654D9A" w:rsidRDefault="00654D9A" w:rsidP="00654D9A">
      <w:pPr>
        <w:pStyle w:val="a3"/>
        <w:numPr>
          <w:ilvl w:val="0"/>
          <w:numId w:val="1"/>
        </w:numPr>
      </w:pPr>
      <w:r>
        <w:t>Αν εξετάζομαι γραπτά με επέκταση χρόνου, τότε η επέκταση μπορεί να είναι μέχρι 30 λεπτά ανάλογα τη φύση του μαθήματος και αφού έχω συνεννοηθεί με τον/η διδάσκοντα/</w:t>
      </w:r>
      <w:proofErr w:type="spellStart"/>
      <w:r>
        <w:t>ουσα</w:t>
      </w:r>
      <w:proofErr w:type="spellEnd"/>
      <w:r>
        <w:t xml:space="preserve"> πριν την εξεταστική περίοδο.</w:t>
      </w:r>
    </w:p>
    <w:p w:rsidR="00654D9A" w:rsidRDefault="00654D9A" w:rsidP="00654D9A">
      <w:pPr>
        <w:pStyle w:val="a3"/>
        <w:numPr>
          <w:ilvl w:val="0"/>
          <w:numId w:val="1"/>
        </w:numPr>
      </w:pPr>
      <w:r>
        <w:t>Αν εξετάζομαι γραπτά με τη χρήση Η/Υ, πρέπει να έχω δανειστεί έγκαιρα τον Η/Υ από την Μονάδα Ισότιμης Πρόσβασης πριν την εξέταση.</w:t>
      </w:r>
    </w:p>
    <w:p w:rsidR="00654D9A" w:rsidRDefault="00654D9A" w:rsidP="00654D9A">
      <w:pPr>
        <w:pStyle w:val="1"/>
        <w:rPr>
          <w:rStyle w:val="oypena"/>
        </w:rPr>
      </w:pPr>
      <w:r w:rsidRPr="00654D9A">
        <w:rPr>
          <w:rStyle w:val="oypena"/>
        </w:rPr>
        <w:t>Προφορική</w:t>
      </w:r>
      <w:r>
        <w:rPr>
          <w:rStyle w:val="oypena"/>
          <w:b w:val="0"/>
          <w:bCs/>
          <w:color w:val="4B1A42"/>
        </w:rPr>
        <w:t xml:space="preserve"> </w:t>
      </w:r>
      <w:r w:rsidRPr="00654D9A">
        <w:rPr>
          <w:rStyle w:val="oypena"/>
        </w:rPr>
        <w:t>Εξέταση</w:t>
      </w:r>
    </w:p>
    <w:p w:rsidR="00654D9A" w:rsidRDefault="00654D9A" w:rsidP="00654D9A">
      <w:pPr>
        <w:pStyle w:val="a3"/>
        <w:numPr>
          <w:ilvl w:val="0"/>
          <w:numId w:val="2"/>
        </w:numPr>
      </w:pPr>
      <w:r>
        <w:t>Εξετάζομαι στο γραφείο του/ης διδάσκοντα/</w:t>
      </w:r>
      <w:proofErr w:type="spellStart"/>
      <w:r>
        <w:t>ουσας</w:t>
      </w:r>
      <w:proofErr w:type="spellEnd"/>
      <w:r>
        <w:t xml:space="preserve"> ή σε κάποιο χώρο που θα επιλέξει ο/η διδάσκοντας/</w:t>
      </w:r>
      <w:proofErr w:type="spellStart"/>
      <w:r>
        <w:t>ουσα</w:t>
      </w:r>
      <w:proofErr w:type="spellEnd"/>
      <w:r>
        <w:t>.</w:t>
      </w:r>
    </w:p>
    <w:p w:rsidR="00654D9A" w:rsidRDefault="00654D9A" w:rsidP="00654D9A">
      <w:pPr>
        <w:pStyle w:val="a3"/>
        <w:numPr>
          <w:ilvl w:val="0"/>
          <w:numId w:val="2"/>
        </w:numPr>
      </w:pPr>
      <w:r>
        <w:t>Τα θέματα των εξετάσεων δίνονται γραπτά και προφορικά.</w:t>
      </w:r>
    </w:p>
    <w:p w:rsidR="00654D9A" w:rsidRDefault="00654D9A" w:rsidP="00654D9A">
      <w:pPr>
        <w:pStyle w:val="a3"/>
        <w:numPr>
          <w:ilvl w:val="0"/>
          <w:numId w:val="2"/>
        </w:numPr>
      </w:pPr>
      <w:r>
        <w:t>Απαντάω στα θέματα των εξετάσεων μόνο προφορικά.</w:t>
      </w:r>
    </w:p>
    <w:p w:rsidR="00654D9A" w:rsidRDefault="00654D9A" w:rsidP="00654D9A">
      <w:pPr>
        <w:pStyle w:val="a3"/>
        <w:numPr>
          <w:ilvl w:val="0"/>
          <w:numId w:val="2"/>
        </w:numPr>
      </w:pPr>
      <w:r>
        <w:t>Κατά τη διάρκεια της προφορικής εξέτασης, μπορεί ο/η διδάσκων/</w:t>
      </w:r>
      <w:proofErr w:type="spellStart"/>
      <w:r>
        <w:t>ουσα</w:t>
      </w:r>
      <w:proofErr w:type="spellEnd"/>
      <w:r>
        <w:t xml:space="preserve"> ή κάποιο άλλο μέλος του τμήματος να λειτουργεί ως γραφέας.</w:t>
      </w:r>
    </w:p>
    <w:p w:rsidR="00654D9A" w:rsidRDefault="00654D9A" w:rsidP="00654D9A">
      <w:pPr>
        <w:pStyle w:val="a3"/>
        <w:numPr>
          <w:ilvl w:val="0"/>
          <w:numId w:val="2"/>
        </w:numPr>
      </w:pPr>
      <w:r>
        <w:t xml:space="preserve">Αξιολογείται μόνο η προφορική μου εξέταση! </w:t>
      </w:r>
    </w:p>
    <w:p w:rsidR="00654D9A" w:rsidRDefault="00654D9A" w:rsidP="00654D9A">
      <w:pPr>
        <w:pStyle w:val="a3"/>
        <w:numPr>
          <w:ilvl w:val="0"/>
          <w:numId w:val="2"/>
        </w:numPr>
      </w:pPr>
      <w:r>
        <w:t>Εάν υπάρχει γραφέας, ως απάντηση θεωρείται αυτή που έχει καταγράψει ο/η γραφέας.</w:t>
      </w:r>
    </w:p>
    <w:p w:rsidR="00654D9A" w:rsidRDefault="00654D9A" w:rsidP="00654D9A">
      <w:pPr>
        <w:pStyle w:val="1"/>
      </w:pPr>
      <w:r>
        <w:t>Μεικτός τρόπος εξέτασης</w:t>
      </w:r>
    </w:p>
    <w:p w:rsidR="00654D9A" w:rsidRDefault="00654D9A" w:rsidP="00654D9A">
      <w:pPr>
        <w:pStyle w:val="a3"/>
        <w:numPr>
          <w:ilvl w:val="0"/>
          <w:numId w:val="3"/>
        </w:numPr>
      </w:pPr>
      <w:r>
        <w:t>Μπαίνω στην ίδια αίθουσα με τους/</w:t>
      </w:r>
      <w:proofErr w:type="spellStart"/>
      <w:r>
        <w:t>ις</w:t>
      </w:r>
      <w:proofErr w:type="spellEnd"/>
      <w:r>
        <w:t xml:space="preserve"> υπόλοιπους/</w:t>
      </w:r>
      <w:proofErr w:type="spellStart"/>
      <w:r>
        <w:t>ες</w:t>
      </w:r>
      <w:proofErr w:type="spellEnd"/>
      <w:r>
        <w:t xml:space="preserve"> φοιτητές/</w:t>
      </w:r>
      <w:proofErr w:type="spellStart"/>
      <w:r>
        <w:t>τριες</w:t>
      </w:r>
      <w:proofErr w:type="spellEnd"/>
      <w:r>
        <w:t>.</w:t>
      </w:r>
    </w:p>
    <w:p w:rsidR="00654D9A" w:rsidRDefault="00654D9A" w:rsidP="00654D9A">
      <w:pPr>
        <w:pStyle w:val="a3"/>
        <w:numPr>
          <w:ilvl w:val="0"/>
          <w:numId w:val="3"/>
        </w:numPr>
      </w:pPr>
      <w:r>
        <w:t>Έχω χρόνο να προετοιμαστώ και να κρατήσω γραπτές σημειώσεις στην κόλλα που θα μου δώσουν.</w:t>
      </w:r>
    </w:p>
    <w:p w:rsidR="00654D9A" w:rsidRDefault="00654D9A" w:rsidP="00654D9A">
      <w:pPr>
        <w:pStyle w:val="a3"/>
        <w:numPr>
          <w:ilvl w:val="0"/>
          <w:numId w:val="3"/>
        </w:numPr>
      </w:pPr>
      <w:r>
        <w:t>Μπορώ να αξιοποιήσω όλο το χρόνο που είναι διαθέσιμος για όλους/</w:t>
      </w:r>
      <w:proofErr w:type="spellStart"/>
      <w:r>
        <w:t>ες</w:t>
      </w:r>
      <w:proofErr w:type="spellEnd"/>
      <w:r>
        <w:t xml:space="preserve"> κατά τη γραπτή εξέταση.</w:t>
      </w:r>
    </w:p>
    <w:p w:rsidR="00654D9A" w:rsidRDefault="00654D9A" w:rsidP="00654D9A">
      <w:pPr>
        <w:pStyle w:val="a3"/>
        <w:numPr>
          <w:ilvl w:val="0"/>
          <w:numId w:val="3"/>
        </w:numPr>
      </w:pPr>
      <w:r>
        <w:lastRenderedPageBreak/>
        <w:t>Μόλις τελειώσω από τη γραπτή εξέταση ζητάω από τον/η επιτηρητή/</w:t>
      </w:r>
      <w:proofErr w:type="spellStart"/>
      <w:r>
        <w:t>τρια</w:t>
      </w:r>
      <w:proofErr w:type="spellEnd"/>
      <w:r>
        <w:t xml:space="preserve"> να με συνοδεύσει στο γραφείο του/ης διδάσκοντα/</w:t>
      </w:r>
      <w:proofErr w:type="spellStart"/>
      <w:r>
        <w:t>ουσας</w:t>
      </w:r>
      <w:proofErr w:type="spellEnd"/>
      <w:r>
        <w:t xml:space="preserve"> για να γίνει η προφορική μου εξέταση.</w:t>
      </w:r>
    </w:p>
    <w:p w:rsidR="00654D9A" w:rsidRDefault="00654D9A" w:rsidP="00654D9A">
      <w:pPr>
        <w:pStyle w:val="a3"/>
        <w:numPr>
          <w:ilvl w:val="0"/>
          <w:numId w:val="3"/>
        </w:numPr>
      </w:pPr>
      <w:r>
        <w:t>Κατά την προφορική εξέταση απαντώ στις ίδιες ερωτήσεις με τη γραπτή.</w:t>
      </w:r>
    </w:p>
    <w:p w:rsidR="00654D9A" w:rsidRDefault="00654D9A" w:rsidP="00654D9A">
      <w:pPr>
        <w:pStyle w:val="a3"/>
        <w:numPr>
          <w:ilvl w:val="0"/>
          <w:numId w:val="3"/>
        </w:numPr>
      </w:pPr>
      <w:r>
        <w:t xml:space="preserve">Μπορώ να βλέπω τις γραπτές σημειώσεις μου στην προφορική εξέταση. </w:t>
      </w:r>
    </w:p>
    <w:p w:rsidR="00654D9A" w:rsidRDefault="00654D9A" w:rsidP="00654D9A">
      <w:pPr>
        <w:pStyle w:val="a3"/>
        <w:numPr>
          <w:ilvl w:val="0"/>
          <w:numId w:val="3"/>
        </w:numPr>
      </w:pPr>
      <w:r>
        <w:t>Κατά τη διάρκεια της προφορικής εξέτασης, μπορεί ο/η διδάσκων/</w:t>
      </w:r>
      <w:proofErr w:type="spellStart"/>
      <w:r>
        <w:t>ουσα</w:t>
      </w:r>
      <w:proofErr w:type="spellEnd"/>
      <w:r>
        <w:t xml:space="preserve"> ή κάποιο άλλο μέλος του τμήματος να λειτουργεί ως γραφέας.</w:t>
      </w:r>
    </w:p>
    <w:p w:rsidR="00654D9A" w:rsidRPr="00654D9A" w:rsidRDefault="00654D9A" w:rsidP="00654D9A">
      <w:pPr>
        <w:pStyle w:val="a3"/>
        <w:numPr>
          <w:ilvl w:val="0"/>
          <w:numId w:val="3"/>
        </w:numPr>
      </w:pPr>
      <w:r>
        <w:t>Αξιολογείται μόνο η προφορική μου εξέταση! Εάν υπάρχει γραφέας, ως απάντηση θεωρείται αυτή που έχει καταγράψει ο γρα</w:t>
      </w:r>
      <w:bookmarkStart w:id="0" w:name="_GoBack"/>
      <w:bookmarkEnd w:id="0"/>
      <w:r>
        <w:t>φέας.</w:t>
      </w:r>
    </w:p>
    <w:sectPr w:rsidR="00654D9A" w:rsidRPr="00654D9A" w:rsidSect="00654D9A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2EE"/>
    <w:multiLevelType w:val="hybridMultilevel"/>
    <w:tmpl w:val="881E8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32F01"/>
    <w:multiLevelType w:val="hybridMultilevel"/>
    <w:tmpl w:val="F510F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412E6"/>
    <w:multiLevelType w:val="hybridMultilevel"/>
    <w:tmpl w:val="50E84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9A"/>
    <w:rsid w:val="0000265C"/>
    <w:rsid w:val="0038022E"/>
    <w:rsid w:val="004406D9"/>
    <w:rsid w:val="0048050E"/>
    <w:rsid w:val="00654D9A"/>
    <w:rsid w:val="007E657C"/>
    <w:rsid w:val="00930B07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886C"/>
  <w15:chartTrackingRefBased/>
  <w15:docId w15:val="{3767AE21-FC97-4637-BE8F-94260E84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9A"/>
    <w:rPr>
      <w:rFonts w:ascii="Verdana" w:hAnsi="Verdana"/>
      <w:sz w:val="26"/>
    </w:rPr>
  </w:style>
  <w:style w:type="paragraph" w:styleId="1">
    <w:name w:val="heading 1"/>
    <w:basedOn w:val="a"/>
    <w:next w:val="a"/>
    <w:link w:val="1Char"/>
    <w:uiPriority w:val="9"/>
    <w:qFormat/>
    <w:rsid w:val="00654D9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654D9A"/>
  </w:style>
  <w:style w:type="character" w:customStyle="1" w:styleId="1Char">
    <w:name w:val="Επικεφαλίδα 1 Char"/>
    <w:basedOn w:val="a0"/>
    <w:link w:val="1"/>
    <w:uiPriority w:val="9"/>
    <w:rsid w:val="00654D9A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65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Διάμεσος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Papazafiri Maria</cp:lastModifiedBy>
  <cp:revision>1</cp:revision>
  <dcterms:created xsi:type="dcterms:W3CDTF">2025-01-13T12:36:00Z</dcterms:created>
  <dcterms:modified xsi:type="dcterms:W3CDTF">2025-01-13T12:40:00Z</dcterms:modified>
</cp:coreProperties>
</file>